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B8B" w:rsidRPr="00D5654F" w:rsidRDefault="00666CFE" w:rsidP="00666CFE">
      <w:pPr>
        <w:ind w:firstLine="0"/>
      </w:pPr>
      <w:bookmarkStart w:id="0" w:name="_GoBack"/>
      <w:r w:rsidRPr="00D5654F">
        <w:rPr>
          <w:b/>
          <w:bCs/>
        </w:rPr>
        <w:t>Поширення влади польського короля та литовських князів на українські землі</w:t>
      </w:r>
      <w:r w:rsidRPr="00D5654F">
        <w:rPr>
          <w:b/>
          <w:bCs/>
        </w:rPr>
        <w:br/>
        <w:t xml:space="preserve">Мета: </w:t>
      </w:r>
      <w:r w:rsidRPr="00D5654F">
        <w:t>проаналізувати політичний розвиток українських земель наприкінці XIV — другій половині XV ст.; розвивати вміння самостійно оцінювати окремі частини історичного процесу, виявляти загальні тенденції та закономірності їх розвитку; виховувати цілеспрямовану громадянську позицію учнів, національно-патріотичні почуття.</w:t>
      </w:r>
      <w:r w:rsidRPr="00D5654F">
        <w:br/>
      </w:r>
      <w:r w:rsidRPr="00D5654F">
        <w:rPr>
          <w:b/>
          <w:bCs/>
        </w:rPr>
        <w:t xml:space="preserve">Тип уроку: </w:t>
      </w:r>
      <w:r w:rsidRPr="00D5654F">
        <w:t>урок-гра.</w:t>
      </w:r>
      <w:r w:rsidRPr="00D5654F">
        <w:br/>
      </w:r>
      <w:r w:rsidRPr="00D5654F">
        <w:rPr>
          <w:b/>
          <w:bCs/>
        </w:rPr>
        <w:t xml:space="preserve">Основні поняття: </w:t>
      </w:r>
      <w:r w:rsidRPr="00D5654F">
        <w:t>централізація, автономія, привілей, громадянська війна.</w:t>
      </w:r>
      <w:r w:rsidRPr="00D5654F">
        <w:br/>
      </w:r>
      <w:r w:rsidRPr="00D5654F">
        <w:rPr>
          <w:b/>
          <w:bCs/>
        </w:rPr>
        <w:t xml:space="preserve">Обладнання: </w:t>
      </w:r>
      <w:r w:rsidRPr="00D5654F">
        <w:t xml:space="preserve">історична карта, портрети великих князів литовських </w:t>
      </w:r>
      <w:proofErr w:type="spellStart"/>
      <w:r w:rsidRPr="00D5654F">
        <w:t>Вітовта</w:t>
      </w:r>
      <w:proofErr w:type="spellEnd"/>
      <w:r w:rsidRPr="00D5654F">
        <w:t xml:space="preserve">, Свидригайла, Казимира </w:t>
      </w:r>
      <w:proofErr w:type="spellStart"/>
      <w:r w:rsidRPr="00D5654F">
        <w:t>Ягеллончика</w:t>
      </w:r>
      <w:proofErr w:type="spellEnd"/>
      <w:r w:rsidRPr="00D5654F">
        <w:t xml:space="preserve">, схема та ілюстрація </w:t>
      </w:r>
      <w:proofErr w:type="spellStart"/>
      <w:r w:rsidRPr="00D5654F">
        <w:t>Грюнвальдської</w:t>
      </w:r>
      <w:proofErr w:type="spellEnd"/>
      <w:r w:rsidRPr="00D5654F">
        <w:t xml:space="preserve"> битви; </w:t>
      </w:r>
    </w:p>
    <w:p w:rsidR="00666CFE" w:rsidRPr="00D5654F" w:rsidRDefault="00666CFE" w:rsidP="00666CFE">
      <w:pPr>
        <w:ind w:firstLine="0"/>
      </w:pPr>
      <w:r w:rsidRPr="00D5654F">
        <w:rPr>
          <w:b/>
          <w:bCs/>
        </w:rPr>
        <w:t xml:space="preserve">Очікувані результати: </w:t>
      </w:r>
      <w:r w:rsidRPr="00D5654F">
        <w:t xml:space="preserve">після уроку учні зможуть: виявити відмінності у політиці великих князів литовських </w:t>
      </w:r>
      <w:proofErr w:type="spellStart"/>
      <w:r w:rsidRPr="00D5654F">
        <w:t>Вітовта</w:t>
      </w:r>
      <w:proofErr w:type="spellEnd"/>
      <w:r w:rsidRPr="00D5654F">
        <w:t xml:space="preserve">, Свидригайла та Казимира </w:t>
      </w:r>
      <w:proofErr w:type="spellStart"/>
      <w:r w:rsidRPr="00D5654F">
        <w:t>Ягеллончика</w:t>
      </w:r>
      <w:proofErr w:type="spellEnd"/>
      <w:r w:rsidRPr="00D5654F">
        <w:t xml:space="preserve"> щодо українських земель; самостійно опрацьовувати наукову літературу в дослідницьких групах та робити висновки; давати відповіді на проблемні запитання.</w:t>
      </w:r>
      <w:r w:rsidRPr="00D5654F">
        <w:br/>
      </w:r>
      <w:r w:rsidRPr="00D5654F">
        <w:rPr>
          <w:b/>
        </w:rPr>
        <w:t>Хід уроку</w:t>
      </w:r>
      <w:r w:rsidRPr="00D5654F">
        <w:br/>
      </w:r>
      <w:r w:rsidRPr="00D5654F">
        <w:rPr>
          <w:b/>
          <w:bCs/>
        </w:rPr>
        <w:t>І. організаційний момент уроку</w:t>
      </w:r>
      <w:r w:rsidRPr="00D5654F">
        <w:rPr>
          <w:b/>
          <w:bCs/>
        </w:rPr>
        <w:br/>
      </w:r>
      <w:r w:rsidRPr="00D5654F">
        <w:t>Організація класу, створення робочої атмосфери.</w:t>
      </w:r>
      <w:r w:rsidRPr="00D5654F">
        <w:br/>
      </w:r>
      <w:r w:rsidRPr="00D5654F">
        <w:rPr>
          <w:b/>
          <w:bCs/>
        </w:rPr>
        <w:t>ІІ. Актуалізація опорних знань, умінь та навичок</w:t>
      </w:r>
      <w:r w:rsidRPr="00D5654F">
        <w:rPr>
          <w:b/>
          <w:bCs/>
        </w:rPr>
        <w:br/>
      </w:r>
      <w:r w:rsidRPr="00D5654F">
        <w:rPr>
          <w:b/>
          <w:bCs/>
          <w:i/>
          <w:iCs/>
        </w:rPr>
        <w:t>Метод «Мікрофон»</w:t>
      </w:r>
      <w:r w:rsidRPr="00D5654F">
        <w:rPr>
          <w:b/>
          <w:bCs/>
          <w:i/>
          <w:iCs/>
        </w:rPr>
        <w:br/>
      </w:r>
      <w:r w:rsidRPr="00D5654F">
        <w:t>1. У складі яких держав опинились українські землі у другій половині XIV ст.?</w:t>
      </w:r>
      <w:r w:rsidRPr="00D5654F">
        <w:br/>
        <w:t>2. Визначте їхній політичний статус.</w:t>
      </w:r>
      <w:r w:rsidRPr="00D5654F">
        <w:br/>
        <w:t>3. Назвіть основних політичних діячів того часу.</w:t>
      </w:r>
      <w:r w:rsidRPr="00D5654F">
        <w:br/>
        <w:t>4. Охарактеризуйте ситуацію в українських землях після Кревської унії.</w:t>
      </w:r>
      <w:r w:rsidRPr="00D5654F">
        <w:br/>
        <w:t>Головним завданням для вчителя є виявлення знань учнів за</w:t>
      </w:r>
      <w:r w:rsidRPr="00D5654F">
        <w:br/>
        <w:t>методом ланцюжкового опитування. У випадку наявності повноцінних правильних відповідей виставляємо відповідні оцінки.</w:t>
      </w:r>
      <w:r w:rsidRPr="00D5654F">
        <w:br/>
      </w:r>
      <w:r w:rsidRPr="00D5654F">
        <w:rPr>
          <w:b/>
          <w:bCs/>
        </w:rPr>
        <w:t>ІІІ. мотивація навчальної діяльності</w:t>
      </w:r>
      <w:r w:rsidRPr="00D5654F">
        <w:rPr>
          <w:b/>
          <w:bCs/>
        </w:rPr>
        <w:br/>
      </w:r>
      <w:r w:rsidRPr="00D5654F">
        <w:lastRenderedPageBreak/>
        <w:t xml:space="preserve">Учитель підсумовує відповіді учнів, акцентуючи увагу на початку боротьби за владу у Великому Князівстві Литовському між Ягайлом та </w:t>
      </w:r>
      <w:proofErr w:type="spellStart"/>
      <w:r w:rsidRPr="00D5654F">
        <w:t>Вітовтом</w:t>
      </w:r>
      <w:proofErr w:type="spellEnd"/>
      <w:r w:rsidRPr="00D5654F">
        <w:t>. Далі оголошує тему, мету уроку та ставить проблемні запитання:</w:t>
      </w:r>
      <w:r w:rsidRPr="00D5654F">
        <w:br/>
        <w:t xml:space="preserve">1. Як вплинула централізаторська політика </w:t>
      </w:r>
      <w:proofErr w:type="spellStart"/>
      <w:r w:rsidRPr="00D5654F">
        <w:t>Вітовта</w:t>
      </w:r>
      <w:proofErr w:type="spellEnd"/>
      <w:r w:rsidRPr="00D5654F">
        <w:t xml:space="preserve"> на долю українських земель?</w:t>
      </w:r>
      <w:r w:rsidRPr="00D5654F">
        <w:br/>
        <w:t>2. Чи існувала у Свидригайла можливість відстояти незалежність</w:t>
      </w:r>
      <w:r w:rsidR="00D5654F" w:rsidRPr="00D5654F">
        <w:t xml:space="preserve"> </w:t>
      </w:r>
      <w:r w:rsidRPr="00D5654F">
        <w:t>Великого Князівства Литовського?</w:t>
      </w:r>
      <w:r w:rsidRPr="00D5654F">
        <w:br/>
      </w:r>
      <w:r w:rsidRPr="00D5654F">
        <w:rPr>
          <w:b/>
          <w:bCs/>
        </w:rPr>
        <w:t>ІV. вивчення нового навчального матеріалу</w:t>
      </w:r>
      <w:r w:rsidRPr="00D5654F">
        <w:rPr>
          <w:b/>
          <w:bCs/>
        </w:rPr>
        <w:br/>
      </w:r>
      <w:r w:rsidRPr="00D5654F">
        <w:rPr>
          <w:b/>
          <w:bCs/>
          <w:i/>
          <w:iCs/>
        </w:rPr>
        <w:t xml:space="preserve">Великий князь литовський </w:t>
      </w:r>
      <w:proofErr w:type="spellStart"/>
      <w:r w:rsidRPr="00D5654F">
        <w:rPr>
          <w:b/>
          <w:bCs/>
          <w:i/>
          <w:iCs/>
        </w:rPr>
        <w:t>Вітовт</w:t>
      </w:r>
      <w:proofErr w:type="spellEnd"/>
      <w:r w:rsidRPr="00D5654F">
        <w:rPr>
          <w:b/>
          <w:bCs/>
          <w:i/>
          <w:iCs/>
        </w:rPr>
        <w:t xml:space="preserve"> та українські землі</w:t>
      </w:r>
      <w:r w:rsidRPr="00D5654F">
        <w:rPr>
          <w:b/>
          <w:bCs/>
          <w:i/>
          <w:iCs/>
        </w:rPr>
        <w:br/>
      </w:r>
      <w:r w:rsidRPr="00D5654F">
        <w:t xml:space="preserve">Використовуючи метод пошукової бесіди, учитель розповідає про політичні події у Великому Князівстві Литовському на початку князювання </w:t>
      </w:r>
      <w:proofErr w:type="spellStart"/>
      <w:r w:rsidRPr="00D5654F">
        <w:t>Вітовта</w:t>
      </w:r>
      <w:proofErr w:type="spellEnd"/>
      <w:r w:rsidRPr="00D5654F">
        <w:t xml:space="preserve"> (</w:t>
      </w:r>
      <w:r w:rsidRPr="00D5654F">
        <w:rPr>
          <w:i/>
          <w:iCs/>
        </w:rPr>
        <w:t>учням демонструється портрет князя</w:t>
      </w:r>
      <w:r w:rsidRPr="00D5654F">
        <w:t xml:space="preserve">), пов’язані із Золотою Ордою та його супротивником </w:t>
      </w:r>
      <w:r w:rsidR="00D5654F" w:rsidRPr="00D5654F">
        <w:t>Ягайлом</w:t>
      </w:r>
      <w:r w:rsidRPr="00D5654F">
        <w:t>.</w:t>
      </w:r>
    </w:p>
    <w:p w:rsidR="00D5654F" w:rsidRPr="00D5654F" w:rsidRDefault="00666CFE" w:rsidP="00666CFE">
      <w:pPr>
        <w:ind w:firstLine="0"/>
      </w:pPr>
      <w:r w:rsidRPr="00D5654F">
        <w:t>Учитель. 12 серпня 1399 р. — битва на р. Ворскла.</w:t>
      </w:r>
      <w:r w:rsidRPr="00D5654F">
        <w:br/>
      </w:r>
      <w:r w:rsidRPr="00D5654F">
        <w:rPr>
          <w:b/>
          <w:bCs/>
          <w:i/>
          <w:iCs/>
        </w:rPr>
        <w:t>Запитання</w:t>
      </w:r>
      <w:r w:rsidRPr="00D5654F">
        <w:rPr>
          <w:b/>
          <w:bCs/>
          <w:i/>
          <w:iCs/>
        </w:rPr>
        <w:br/>
      </w:r>
      <w:r w:rsidRPr="00D5654F">
        <w:t xml:space="preserve">1. Що спонукало </w:t>
      </w:r>
      <w:proofErr w:type="spellStart"/>
      <w:r w:rsidRPr="00D5654F">
        <w:t>Вітовта</w:t>
      </w:r>
      <w:proofErr w:type="spellEnd"/>
      <w:r w:rsidRPr="00D5654F">
        <w:t xml:space="preserve"> до збройного конфлікту з ординцями?</w:t>
      </w:r>
      <w:r w:rsidRPr="00D5654F">
        <w:br/>
        <w:t>2. Як, на вашу думку, поразка вплинула на відносини з Ягайлом?</w:t>
      </w:r>
    </w:p>
    <w:p w:rsidR="00666CFE" w:rsidRPr="00D5654F" w:rsidRDefault="00666CFE" w:rsidP="00D5654F">
      <w:r w:rsidRPr="00D5654F">
        <w:t xml:space="preserve">Аналізуючи відповіді учнів, учитель повинен підвести їх до думки, що поразка у битві послабила авторитет </w:t>
      </w:r>
      <w:proofErr w:type="spellStart"/>
      <w:r w:rsidRPr="00D5654F">
        <w:t>Вітовта</w:t>
      </w:r>
      <w:proofErr w:type="spellEnd"/>
      <w:r w:rsidRPr="00D5654F">
        <w:t>, а смерть Ядвіги у червні 1399 р. послабила владу Ягайла у Польщі. Тому обом необхідна була взаємна підтримка. саме тому 1401 р. було підписано Віленську угоду, за якою:</w:t>
      </w:r>
      <w:r w:rsidRPr="00D5654F">
        <w:br/>
        <w:t xml:space="preserve">• </w:t>
      </w:r>
      <w:proofErr w:type="spellStart"/>
      <w:r w:rsidRPr="00D5654F">
        <w:t>Вітовт</w:t>
      </w:r>
      <w:proofErr w:type="spellEnd"/>
      <w:r w:rsidRPr="00D5654F">
        <w:t xml:space="preserve"> визнавав владу Ягайла, але зберіг за собою титул великого князя литовського;</w:t>
      </w:r>
      <w:r w:rsidRPr="00D5654F">
        <w:br/>
        <w:t xml:space="preserve">• по смерті </w:t>
      </w:r>
      <w:proofErr w:type="spellStart"/>
      <w:r w:rsidRPr="00D5654F">
        <w:t>Вітовта</w:t>
      </w:r>
      <w:proofErr w:type="spellEnd"/>
      <w:r w:rsidRPr="00D5654F">
        <w:t xml:space="preserve"> землі Великого Князівства Литовського мали</w:t>
      </w:r>
      <w:r w:rsidR="00D5654F" w:rsidRPr="00D5654F">
        <w:t xml:space="preserve"> </w:t>
      </w:r>
      <w:r w:rsidRPr="00D5654F">
        <w:t>увійти до складу Польського королівства;</w:t>
      </w:r>
      <w:r w:rsidRPr="00D5654F">
        <w:br/>
        <w:t xml:space="preserve">• у свою чергу, поляки зобов’язались у разі смерті Ягайла не обирати нового короля, не повідомивши про це </w:t>
      </w:r>
      <w:proofErr w:type="spellStart"/>
      <w:r w:rsidRPr="00D5654F">
        <w:t>Вітовта</w:t>
      </w:r>
      <w:proofErr w:type="spellEnd"/>
      <w:r w:rsidRPr="00D5654F">
        <w:t>.</w:t>
      </w:r>
      <w:r w:rsidRPr="00D5654F">
        <w:br/>
      </w:r>
      <w:r w:rsidRPr="00D5654F">
        <w:rPr>
          <w:b/>
        </w:rPr>
        <w:t>Вчитель.</w:t>
      </w:r>
      <w:r w:rsidRPr="00D5654F">
        <w:t xml:space="preserve"> 15 липня 1410 р. — </w:t>
      </w:r>
      <w:proofErr w:type="spellStart"/>
      <w:r w:rsidRPr="00D5654F">
        <w:t>Грюнвальдська</w:t>
      </w:r>
      <w:proofErr w:type="spellEnd"/>
      <w:r w:rsidRPr="00D5654F">
        <w:t xml:space="preserve"> битва. (</w:t>
      </w:r>
      <w:r w:rsidRPr="00D5654F">
        <w:rPr>
          <w:i/>
          <w:iCs/>
        </w:rPr>
        <w:t>Учням демонструють схему і картину «</w:t>
      </w:r>
      <w:proofErr w:type="spellStart"/>
      <w:r w:rsidRPr="00D5654F">
        <w:rPr>
          <w:i/>
          <w:iCs/>
        </w:rPr>
        <w:t>Грюнвальдська</w:t>
      </w:r>
      <w:proofErr w:type="spellEnd"/>
      <w:r w:rsidRPr="00D5654F">
        <w:rPr>
          <w:i/>
          <w:iCs/>
        </w:rPr>
        <w:t xml:space="preserve"> битва».</w:t>
      </w:r>
      <w:r w:rsidRPr="00D5654F">
        <w:t>)</w:t>
      </w:r>
      <w:r w:rsidRPr="00D5654F">
        <w:br/>
        <w:t>У кожній із чотирьох дослідницьких груп, утворених на попередньому уроці, є «експерти» кожної із ворогуючих сторін. Їхнє завдання: по черзі, знаючи хід битви, за допомогою схеми відтворити за ролями хід битви. Завдання інших — проаналізувати події та зробити висновок.</w:t>
      </w:r>
    </w:p>
    <w:p w:rsidR="00666CFE" w:rsidRPr="00D5654F" w:rsidRDefault="00666CFE" w:rsidP="00666CFE">
      <w:r w:rsidRPr="00D5654F">
        <w:t xml:space="preserve">Учитель підсумовує, розповідаючи про посилення влади </w:t>
      </w:r>
      <w:proofErr w:type="spellStart"/>
      <w:r w:rsidRPr="00D5654F">
        <w:t>Вітовта</w:t>
      </w:r>
      <w:proofErr w:type="spellEnd"/>
      <w:r w:rsidRPr="00D5654F">
        <w:t xml:space="preserve"> у Великому Князівстві Литовському після перемоги, розширення території держави, а також звертає увагу на невдалу спробу </w:t>
      </w:r>
      <w:proofErr w:type="spellStart"/>
      <w:r w:rsidRPr="00D5654F">
        <w:t>Вітовта</w:t>
      </w:r>
      <w:proofErr w:type="spellEnd"/>
      <w:r w:rsidRPr="00D5654F">
        <w:t xml:space="preserve"> коронуватися 1430 року.</w:t>
      </w:r>
      <w:r w:rsidRPr="00D5654F">
        <w:br/>
      </w:r>
      <w:r w:rsidRPr="00D5654F">
        <w:rPr>
          <w:b/>
          <w:bCs/>
          <w:i/>
          <w:iCs/>
        </w:rPr>
        <w:t>Запитання</w:t>
      </w:r>
      <w:r w:rsidRPr="00D5654F">
        <w:rPr>
          <w:b/>
          <w:bCs/>
          <w:i/>
          <w:iCs/>
        </w:rPr>
        <w:br/>
      </w:r>
      <w:r w:rsidRPr="00D5654F">
        <w:t xml:space="preserve">Чому </w:t>
      </w:r>
      <w:proofErr w:type="spellStart"/>
      <w:r w:rsidRPr="00D5654F">
        <w:t>Вітовт</w:t>
      </w:r>
      <w:proofErr w:type="spellEnd"/>
      <w:r w:rsidRPr="00D5654F">
        <w:t xml:space="preserve"> проводив політику централізації держави, що супроводжувалася ліквідацією удільних князівств?</w:t>
      </w:r>
      <w:r w:rsidRPr="00D5654F">
        <w:br/>
        <w:t xml:space="preserve">Залежно від відповідей учитель робить загальний висновок щодо політичної діяльності великого князя </w:t>
      </w:r>
      <w:proofErr w:type="spellStart"/>
      <w:r w:rsidRPr="00D5654F">
        <w:t>Вітовта</w:t>
      </w:r>
      <w:proofErr w:type="spellEnd"/>
      <w:r w:rsidRPr="00D5654F">
        <w:t>, а також разом</w:t>
      </w:r>
      <w:r w:rsidR="00D5654F" w:rsidRPr="00D5654F">
        <w:t xml:space="preserve"> </w:t>
      </w:r>
      <w:r w:rsidRPr="00D5654F">
        <w:t>з учнями розв’язує перше проблемне питання.</w:t>
      </w:r>
      <w:r w:rsidRPr="00D5654F">
        <w:br/>
      </w:r>
      <w:r w:rsidRPr="00D5654F">
        <w:rPr>
          <w:b/>
          <w:bCs/>
          <w:i/>
          <w:iCs/>
        </w:rPr>
        <w:t>Словникова робота</w:t>
      </w:r>
      <w:r w:rsidRPr="00D5654F">
        <w:rPr>
          <w:b/>
          <w:bCs/>
          <w:i/>
          <w:iCs/>
        </w:rPr>
        <w:br/>
      </w:r>
      <w:r w:rsidRPr="00D5654F">
        <w:t>Централізація — зосередження керівництва в єдиному центрі.</w:t>
      </w:r>
      <w:r w:rsidRPr="00D5654F">
        <w:br/>
        <w:t>Автономія  — самоврядування окремої території в межах певної держави.</w:t>
      </w:r>
    </w:p>
    <w:p w:rsidR="00D5654F" w:rsidRPr="00D5654F" w:rsidRDefault="00666CFE" w:rsidP="00666CFE">
      <w:pPr>
        <w:ind w:firstLine="0"/>
      </w:pPr>
      <w:r w:rsidRPr="00D5654F">
        <w:rPr>
          <w:b/>
          <w:bCs/>
          <w:i/>
          <w:iCs/>
        </w:rPr>
        <w:t>Правління Свидригайла</w:t>
      </w:r>
      <w:r w:rsidRPr="00D5654F">
        <w:rPr>
          <w:b/>
          <w:bCs/>
          <w:i/>
          <w:iCs/>
        </w:rPr>
        <w:br/>
      </w:r>
      <w:r w:rsidRPr="00D5654F">
        <w:rPr>
          <w:b/>
        </w:rPr>
        <w:t>Вчитель</w:t>
      </w:r>
      <w:r w:rsidRPr="00D5654F">
        <w:t>. 1430 р. — обрання великим князем литовським</w:t>
      </w:r>
      <w:r w:rsidRPr="00D5654F">
        <w:br/>
      </w:r>
      <w:r w:rsidR="00D5654F" w:rsidRPr="00D5654F">
        <w:t>Свидригайла</w:t>
      </w:r>
      <w:r w:rsidRPr="00D5654F">
        <w:t>, який негативно ставився до унії з Польським королівством. (</w:t>
      </w:r>
      <w:r w:rsidRPr="00D5654F">
        <w:rPr>
          <w:i/>
          <w:iCs/>
        </w:rPr>
        <w:t>Учням демонструють портрет</w:t>
      </w:r>
      <w:r w:rsidR="00D5654F" w:rsidRPr="00D5654F">
        <w:rPr>
          <w:i/>
          <w:iCs/>
        </w:rPr>
        <w:t xml:space="preserve"> </w:t>
      </w:r>
      <w:r w:rsidRPr="00D5654F">
        <w:rPr>
          <w:i/>
          <w:iCs/>
        </w:rPr>
        <w:t>Свидригайла.</w:t>
      </w:r>
      <w:r w:rsidRPr="00D5654F">
        <w:t>)</w:t>
      </w:r>
    </w:p>
    <w:p w:rsidR="00D5654F" w:rsidRPr="00D5654F" w:rsidRDefault="00D5654F" w:rsidP="00D5654F">
      <w:r w:rsidRPr="00D5654F">
        <w:t>Е</w:t>
      </w:r>
      <w:r w:rsidR="00666CFE" w:rsidRPr="00D5654F">
        <w:t>ксперти з дослідницьких груп повідомляють про причини конфлікту між правителем Великого Князівства Литовського та королем Польщі, розповідають про головні події громадянської війни.</w:t>
      </w:r>
      <w:r w:rsidR="00666CFE" w:rsidRPr="00D5654F">
        <w:br/>
      </w:r>
      <w:r w:rsidR="00666CFE" w:rsidRPr="00D5654F">
        <w:rPr>
          <w:b/>
          <w:bCs/>
          <w:i/>
          <w:iCs/>
        </w:rPr>
        <w:t>Словникова робота</w:t>
      </w:r>
      <w:r w:rsidR="00666CFE" w:rsidRPr="00D5654F">
        <w:rPr>
          <w:b/>
          <w:bCs/>
          <w:i/>
          <w:iCs/>
        </w:rPr>
        <w:br/>
      </w:r>
      <w:r w:rsidR="00666CFE" w:rsidRPr="00D5654F">
        <w:t>Громадянська війна — боротьба за владу між громадянами одного суспільства, країни.</w:t>
      </w:r>
      <w:r w:rsidR="00666CFE" w:rsidRPr="00D5654F">
        <w:br/>
        <w:t>Привілей  — грамота, якою надавалися або стверджувалися певні права й переваги, пільги окремих осіб, груп людей або суспільних станів.</w:t>
      </w:r>
      <w:r w:rsidR="00666CFE" w:rsidRPr="00D5654F">
        <w:br/>
        <w:t xml:space="preserve">Вчитель. 1432 р. — литовці-католики обрали великим князем литовським </w:t>
      </w:r>
      <w:r w:rsidRPr="00D5654F">
        <w:t>Сигізмунда</w:t>
      </w:r>
      <w:r w:rsidR="00666CFE" w:rsidRPr="00D5654F">
        <w:t xml:space="preserve"> </w:t>
      </w:r>
      <w:proofErr w:type="spellStart"/>
      <w:r w:rsidR="00666CFE" w:rsidRPr="00D5654F">
        <w:t>Кейстутовича</w:t>
      </w:r>
      <w:proofErr w:type="spellEnd"/>
      <w:r w:rsidR="00666CFE" w:rsidRPr="00D5654F">
        <w:t xml:space="preserve"> (брат </w:t>
      </w:r>
      <w:proofErr w:type="spellStart"/>
      <w:r w:rsidR="00666CFE" w:rsidRPr="00D5654F">
        <w:t>Вітовта</w:t>
      </w:r>
      <w:proofErr w:type="spellEnd"/>
      <w:r w:rsidR="00666CFE" w:rsidRPr="00D5654F">
        <w:t>). Того ж року він пожалував литовській православній шляхті привілей, яким зрівняв їх у правах з католиками.</w:t>
      </w:r>
      <w:r w:rsidR="00666CFE" w:rsidRPr="00D5654F">
        <w:br/>
      </w:r>
      <w:r w:rsidR="00666CFE" w:rsidRPr="00D5654F">
        <w:rPr>
          <w:b/>
          <w:bCs/>
          <w:i/>
          <w:iCs/>
        </w:rPr>
        <w:t>Запитання</w:t>
      </w:r>
      <w:r w:rsidR="00666CFE" w:rsidRPr="00D5654F">
        <w:rPr>
          <w:b/>
          <w:bCs/>
          <w:i/>
          <w:iCs/>
        </w:rPr>
        <w:br/>
      </w:r>
      <w:r w:rsidR="00666CFE" w:rsidRPr="00D5654F">
        <w:t>Яку мету переслідував Сигізмунд, жалуючи такий привілей?</w:t>
      </w:r>
      <w:r w:rsidR="00666CFE" w:rsidRPr="00D5654F">
        <w:br/>
        <w:t xml:space="preserve">Вчитель. 1 вересня 1435 р. — битва під </w:t>
      </w:r>
      <w:proofErr w:type="spellStart"/>
      <w:r w:rsidR="00666CFE" w:rsidRPr="00D5654F">
        <w:t>Вількомиром</w:t>
      </w:r>
      <w:proofErr w:type="spellEnd"/>
      <w:r w:rsidR="00666CFE" w:rsidRPr="00D5654F">
        <w:t xml:space="preserve"> (</w:t>
      </w:r>
      <w:proofErr w:type="spellStart"/>
      <w:r w:rsidR="00666CFE" w:rsidRPr="00D5654F">
        <w:t>Пабайском</w:t>
      </w:r>
      <w:proofErr w:type="spellEnd"/>
      <w:r w:rsidR="00666CFE" w:rsidRPr="00D5654F">
        <w:t>). Поразка Свидригайла.</w:t>
      </w:r>
    </w:p>
    <w:p w:rsidR="00666CFE" w:rsidRPr="00D5654F" w:rsidRDefault="00666CFE" w:rsidP="00D5654F">
      <w:r w:rsidRPr="00D5654F">
        <w:t>Наприкінці розповіді учитель узагальнює наслідки громадянської війни та разом з учнями дає відповідь на друге проблемне питання.</w:t>
      </w:r>
      <w:r w:rsidRPr="00D5654F">
        <w:br/>
      </w:r>
      <w:r w:rsidRPr="00D5654F">
        <w:rPr>
          <w:b/>
          <w:bCs/>
          <w:i/>
          <w:iCs/>
        </w:rPr>
        <w:t>Відновлення та остаточна ліквідація</w:t>
      </w:r>
      <w:r w:rsidR="00D5654F" w:rsidRPr="00D5654F">
        <w:rPr>
          <w:b/>
          <w:bCs/>
          <w:i/>
          <w:iCs/>
        </w:rPr>
        <w:t xml:space="preserve"> </w:t>
      </w:r>
      <w:r w:rsidRPr="00D5654F">
        <w:rPr>
          <w:b/>
          <w:bCs/>
          <w:i/>
          <w:iCs/>
        </w:rPr>
        <w:t>Київського та Волинського удільних князівств</w:t>
      </w:r>
      <w:r w:rsidRPr="00D5654F">
        <w:rPr>
          <w:b/>
          <w:bCs/>
          <w:i/>
          <w:iCs/>
        </w:rPr>
        <w:br/>
      </w:r>
      <w:r w:rsidRPr="00D5654F">
        <w:t>Учитель надає учням інформацію про: змову проти Сигізмунда</w:t>
      </w:r>
      <w:r w:rsidR="00D5654F" w:rsidRPr="00D5654F">
        <w:t xml:space="preserve"> </w:t>
      </w:r>
      <w:r w:rsidRPr="00D5654F">
        <w:t xml:space="preserve">і його вбивство у </w:t>
      </w:r>
      <w:proofErr w:type="spellStart"/>
      <w:r w:rsidRPr="00D5654F">
        <w:t>Тракайському</w:t>
      </w:r>
      <w:proofErr w:type="spellEnd"/>
      <w:r w:rsidRPr="00D5654F">
        <w:t xml:space="preserve"> замку 20 березня 1440 р., зміну політичної ситуації у Великому Князівстві Литовському та обрання нового великого князя — Казимира IV </w:t>
      </w:r>
      <w:proofErr w:type="spellStart"/>
      <w:r w:rsidRPr="00D5654F">
        <w:t>Ягелончика</w:t>
      </w:r>
      <w:proofErr w:type="spellEnd"/>
      <w:r w:rsidRPr="00D5654F">
        <w:t xml:space="preserve"> (син Ягайла; </w:t>
      </w:r>
      <w:r w:rsidRPr="00D5654F">
        <w:rPr>
          <w:i/>
          <w:iCs/>
        </w:rPr>
        <w:t>учням демонструють портрет князя</w:t>
      </w:r>
      <w:r w:rsidRPr="00D5654F">
        <w:t>). Акцентує увагу на повстаннях у смоленській землі та Жмуді.</w:t>
      </w:r>
      <w:r w:rsidRPr="00D5654F">
        <w:br/>
      </w:r>
      <w:r w:rsidRPr="00D5654F">
        <w:rPr>
          <w:b/>
          <w:bCs/>
          <w:i/>
          <w:iCs/>
        </w:rPr>
        <w:t>Запитання</w:t>
      </w:r>
      <w:r w:rsidRPr="00D5654F">
        <w:rPr>
          <w:b/>
          <w:bCs/>
          <w:i/>
          <w:iCs/>
        </w:rPr>
        <w:br/>
      </w:r>
      <w:r w:rsidRPr="00D5654F">
        <w:t>Що мав зробити Казимир для стабілізації політичної ситуації</w:t>
      </w:r>
      <w:r w:rsidR="00D5654F" w:rsidRPr="00D5654F">
        <w:t xml:space="preserve"> </w:t>
      </w:r>
      <w:r w:rsidRPr="00D5654F">
        <w:t>у державі?</w:t>
      </w:r>
      <w:r w:rsidRPr="00D5654F">
        <w:br/>
      </w:r>
      <w:r w:rsidRPr="00D5654F">
        <w:rPr>
          <w:b/>
          <w:bCs/>
        </w:rPr>
        <w:t xml:space="preserve">Висновок. </w:t>
      </w:r>
      <w:r w:rsidRPr="00D5654F">
        <w:t>Відновлення князівської влади у Київщині (князем став Олександр (</w:t>
      </w:r>
      <w:proofErr w:type="spellStart"/>
      <w:r w:rsidRPr="00D5654F">
        <w:t>Олелько</w:t>
      </w:r>
      <w:proofErr w:type="spellEnd"/>
      <w:r w:rsidRPr="00D5654F">
        <w:t xml:space="preserve">) Володимирович) та на Волині (у </w:t>
      </w:r>
      <w:proofErr w:type="spellStart"/>
      <w:r w:rsidRPr="00D5654F">
        <w:t>пожиттєве</w:t>
      </w:r>
      <w:proofErr w:type="spellEnd"/>
      <w:r w:rsidRPr="00D5654F">
        <w:t xml:space="preserve"> володіння отримав Свидригайло, який присягнув на вірність Казимиру) було зумовлено необхідністю посилення держави та авторитету великого князя литовського. Юридичним забезпеченням стали уставні земські грамоти, пожалувані Казимиром Київщині та Волині.</w:t>
      </w:r>
      <w:r w:rsidRPr="00D5654F">
        <w:br/>
      </w:r>
      <w:r w:rsidRPr="00D5654F">
        <w:rPr>
          <w:b/>
          <w:bCs/>
          <w:i/>
          <w:iCs/>
        </w:rPr>
        <w:t>Робота з документами</w:t>
      </w:r>
      <w:r w:rsidRPr="00D5654F">
        <w:rPr>
          <w:b/>
          <w:bCs/>
          <w:i/>
          <w:iCs/>
        </w:rPr>
        <w:br/>
      </w:r>
      <w:r w:rsidRPr="00D5654F">
        <w:t xml:space="preserve">З уставної грамоти Волинській землі «Били </w:t>
      </w:r>
      <w:proofErr w:type="spellStart"/>
      <w:r w:rsidRPr="00D5654F">
        <w:t>намъ</w:t>
      </w:r>
      <w:proofErr w:type="spellEnd"/>
      <w:r w:rsidRPr="00D5654F">
        <w:t xml:space="preserve"> </w:t>
      </w:r>
      <w:proofErr w:type="spellStart"/>
      <w:r w:rsidRPr="00D5654F">
        <w:t>чоломъ</w:t>
      </w:r>
      <w:proofErr w:type="spellEnd"/>
      <w:r w:rsidRPr="00D5654F">
        <w:t xml:space="preserve"> </w:t>
      </w:r>
      <w:proofErr w:type="spellStart"/>
      <w:r w:rsidRPr="00D5654F">
        <w:t>дyховъные</w:t>
      </w:r>
      <w:proofErr w:type="spellEnd"/>
      <w:r w:rsidRPr="00D5654F">
        <w:t xml:space="preserve"> </w:t>
      </w:r>
      <w:proofErr w:type="spellStart"/>
      <w:r w:rsidRPr="00D5654F">
        <w:t>владыка</w:t>
      </w:r>
      <w:proofErr w:type="spellEnd"/>
      <w:r w:rsidRPr="00D5654F">
        <w:t xml:space="preserve"> </w:t>
      </w:r>
      <w:proofErr w:type="spellStart"/>
      <w:r w:rsidRPr="00D5654F">
        <w:t>володимерский</w:t>
      </w:r>
      <w:proofErr w:type="spellEnd"/>
      <w:r w:rsidRPr="00D5654F">
        <w:t xml:space="preserve">, и </w:t>
      </w:r>
      <w:proofErr w:type="spellStart"/>
      <w:r w:rsidRPr="00D5654F">
        <w:t>владыка</w:t>
      </w:r>
      <w:proofErr w:type="spellEnd"/>
      <w:r w:rsidRPr="00D5654F">
        <w:t xml:space="preserve"> </w:t>
      </w:r>
      <w:proofErr w:type="spellStart"/>
      <w:r w:rsidRPr="00D5654F">
        <w:t>лyцъкий</w:t>
      </w:r>
      <w:proofErr w:type="spellEnd"/>
      <w:r w:rsidRPr="00D5654F">
        <w:t xml:space="preserve">, </w:t>
      </w:r>
      <w:proofErr w:type="spellStart"/>
      <w:r w:rsidRPr="00D5654F">
        <w:t>кн</w:t>
      </w:r>
      <w:proofErr w:type="spellEnd"/>
      <w:r w:rsidRPr="00D5654F">
        <w:t>(я)</w:t>
      </w:r>
      <w:proofErr w:type="spellStart"/>
      <w:r w:rsidRPr="00D5654F">
        <w:t>зи</w:t>
      </w:r>
      <w:proofErr w:type="spellEnd"/>
      <w:r w:rsidRPr="00D5654F">
        <w:t xml:space="preserve">, и панове, и </w:t>
      </w:r>
      <w:proofErr w:type="spellStart"/>
      <w:r w:rsidRPr="00D5654F">
        <w:t>земяне</w:t>
      </w:r>
      <w:proofErr w:type="spellEnd"/>
      <w:r w:rsidRPr="00D5654F">
        <w:t xml:space="preserve">, и вся </w:t>
      </w:r>
      <w:proofErr w:type="spellStart"/>
      <w:r w:rsidRPr="00D5654F">
        <w:t>шляхъта</w:t>
      </w:r>
      <w:proofErr w:type="spellEnd"/>
      <w:r w:rsidRPr="00D5654F">
        <w:t xml:space="preserve"> </w:t>
      </w:r>
      <w:proofErr w:type="spellStart"/>
      <w:r w:rsidRPr="00D5654F">
        <w:t>Волыньское</w:t>
      </w:r>
      <w:proofErr w:type="spellEnd"/>
      <w:r w:rsidRPr="00D5654F">
        <w:t xml:space="preserve"> </w:t>
      </w:r>
      <w:proofErr w:type="spellStart"/>
      <w:r w:rsidRPr="00D5654F">
        <w:t>земли</w:t>
      </w:r>
      <w:proofErr w:type="spellEnd"/>
      <w:r w:rsidRPr="00D5654F">
        <w:t xml:space="preserve">, </w:t>
      </w:r>
      <w:proofErr w:type="spellStart"/>
      <w:r w:rsidRPr="00D5654F">
        <w:t>абых</w:t>
      </w:r>
      <w:proofErr w:type="spellEnd"/>
      <w:r w:rsidRPr="00D5654F">
        <w:t xml:space="preserve"> </w:t>
      </w:r>
      <w:proofErr w:type="spellStart"/>
      <w:r w:rsidRPr="00D5654F">
        <w:t>мо</w:t>
      </w:r>
      <w:proofErr w:type="spellEnd"/>
      <w:r w:rsidRPr="00D5654F">
        <w:t xml:space="preserve"> держали </w:t>
      </w:r>
      <w:proofErr w:type="spellStart"/>
      <w:r w:rsidRPr="00D5654F">
        <w:t>ихъ</w:t>
      </w:r>
      <w:proofErr w:type="spellEnd"/>
      <w:r w:rsidRPr="00D5654F">
        <w:t xml:space="preserve"> </w:t>
      </w:r>
      <w:proofErr w:type="spellStart"/>
      <w:r w:rsidRPr="00D5654F">
        <w:t>подле</w:t>
      </w:r>
      <w:proofErr w:type="spellEnd"/>
      <w:r w:rsidRPr="00D5654F">
        <w:t xml:space="preserve"> права </w:t>
      </w:r>
      <w:proofErr w:type="spellStart"/>
      <w:r w:rsidRPr="00D5654F">
        <w:t>ихъ</w:t>
      </w:r>
      <w:proofErr w:type="spellEnd"/>
      <w:r w:rsidRPr="00D5654F">
        <w:t xml:space="preserve"> </w:t>
      </w:r>
      <w:proofErr w:type="spellStart"/>
      <w:r w:rsidRPr="00D5654F">
        <w:t>зεмли</w:t>
      </w:r>
      <w:proofErr w:type="spellEnd"/>
      <w:r w:rsidRPr="00D5654F">
        <w:t xml:space="preserve">, </w:t>
      </w:r>
      <w:proofErr w:type="spellStart"/>
      <w:r w:rsidRPr="00D5654F">
        <w:t>какъ</w:t>
      </w:r>
      <w:proofErr w:type="spellEnd"/>
      <w:r w:rsidRPr="00D5654F">
        <w:t xml:space="preserve"> </w:t>
      </w:r>
      <w:proofErr w:type="spellStart"/>
      <w:r w:rsidRPr="00D5654F">
        <w:t>были</w:t>
      </w:r>
      <w:proofErr w:type="spellEnd"/>
      <w:r w:rsidRPr="00D5654F">
        <w:t xml:space="preserve"> за </w:t>
      </w:r>
      <w:proofErr w:type="spellStart"/>
      <w:r w:rsidRPr="00D5654F">
        <w:t>отца</w:t>
      </w:r>
      <w:proofErr w:type="spellEnd"/>
      <w:r w:rsidRPr="00D5654F">
        <w:t xml:space="preserve"> нашого, короля его м(и)л(о)</w:t>
      </w:r>
      <w:proofErr w:type="spellStart"/>
      <w:r w:rsidRPr="00D5654F">
        <w:t>сти</w:t>
      </w:r>
      <w:proofErr w:type="spellEnd"/>
      <w:r w:rsidRPr="00D5654F">
        <w:t xml:space="preserve">. И </w:t>
      </w:r>
      <w:proofErr w:type="spellStart"/>
      <w:r w:rsidRPr="00D5654F">
        <w:t>мы</w:t>
      </w:r>
      <w:proofErr w:type="spellEnd"/>
      <w:r w:rsidRPr="00D5654F">
        <w:t xml:space="preserve">, на </w:t>
      </w:r>
      <w:proofErr w:type="spellStart"/>
      <w:r w:rsidRPr="00D5654F">
        <w:t>жеданье</w:t>
      </w:r>
      <w:proofErr w:type="spellEnd"/>
      <w:r w:rsidRPr="00D5654F">
        <w:t xml:space="preserve"> </w:t>
      </w:r>
      <w:proofErr w:type="spellStart"/>
      <w:r w:rsidRPr="00D5654F">
        <w:t>ихъ</w:t>
      </w:r>
      <w:proofErr w:type="spellEnd"/>
      <w:r w:rsidRPr="00D5654F">
        <w:t xml:space="preserve">, то вчинили: </w:t>
      </w:r>
      <w:proofErr w:type="spellStart"/>
      <w:r w:rsidRPr="00D5654F">
        <w:t>тыхъ</w:t>
      </w:r>
      <w:proofErr w:type="spellEnd"/>
      <w:r w:rsidRPr="00D5654F">
        <w:t xml:space="preserve"> </w:t>
      </w:r>
      <w:proofErr w:type="spellStart"/>
      <w:r w:rsidRPr="00D5654F">
        <w:t>правъ</w:t>
      </w:r>
      <w:proofErr w:type="spellEnd"/>
      <w:r w:rsidRPr="00D5654F">
        <w:t xml:space="preserve">, </w:t>
      </w:r>
      <w:proofErr w:type="spellStart"/>
      <w:r w:rsidRPr="00D5654F">
        <w:t>которые</w:t>
      </w:r>
      <w:proofErr w:type="spellEnd"/>
      <w:r w:rsidRPr="00D5654F">
        <w:t xml:space="preserve"> </w:t>
      </w:r>
      <w:proofErr w:type="spellStart"/>
      <w:r w:rsidRPr="00D5654F">
        <w:t>жъ</w:t>
      </w:r>
      <w:proofErr w:type="spellEnd"/>
      <w:r w:rsidRPr="00D5654F">
        <w:t xml:space="preserve"> </w:t>
      </w:r>
      <w:proofErr w:type="spellStart"/>
      <w:r w:rsidRPr="00D5654F">
        <w:t>они</w:t>
      </w:r>
      <w:proofErr w:type="spellEnd"/>
      <w:r w:rsidRPr="00D5654F">
        <w:t xml:space="preserve"> </w:t>
      </w:r>
      <w:proofErr w:type="spellStart"/>
      <w:r w:rsidRPr="00D5654F">
        <w:t>мают</w:t>
      </w:r>
      <w:proofErr w:type="spellEnd"/>
      <w:r w:rsidRPr="00D5654F">
        <w:t xml:space="preserve">, </w:t>
      </w:r>
      <w:proofErr w:type="spellStart"/>
      <w:r w:rsidRPr="00D5654F">
        <w:t>какъ</w:t>
      </w:r>
      <w:proofErr w:type="spellEnd"/>
      <w:r w:rsidRPr="00D5654F">
        <w:t xml:space="preserve"> </w:t>
      </w:r>
      <w:proofErr w:type="spellStart"/>
      <w:r w:rsidRPr="00D5654F">
        <w:t>было</w:t>
      </w:r>
      <w:proofErr w:type="spellEnd"/>
      <w:r w:rsidRPr="00D5654F">
        <w:br/>
        <w:t xml:space="preserve">за </w:t>
      </w:r>
      <w:proofErr w:type="spellStart"/>
      <w:r w:rsidRPr="00D5654F">
        <w:t>отца</w:t>
      </w:r>
      <w:proofErr w:type="spellEnd"/>
      <w:r w:rsidRPr="00D5654F">
        <w:t xml:space="preserve"> нашого, </w:t>
      </w:r>
      <w:proofErr w:type="spellStart"/>
      <w:r w:rsidRPr="00D5654F">
        <w:t>имъ</w:t>
      </w:r>
      <w:proofErr w:type="spellEnd"/>
      <w:r w:rsidRPr="00D5654F">
        <w:t xml:space="preserve"> не </w:t>
      </w:r>
      <w:proofErr w:type="spellStart"/>
      <w:r w:rsidRPr="00D5654F">
        <w:t>рyшаемъ</w:t>
      </w:r>
      <w:proofErr w:type="spellEnd"/>
      <w:r w:rsidRPr="00D5654F">
        <w:t xml:space="preserve">, </w:t>
      </w:r>
      <w:proofErr w:type="spellStart"/>
      <w:r w:rsidRPr="00D5654F">
        <w:t>што</w:t>
      </w:r>
      <w:proofErr w:type="spellEnd"/>
      <w:r w:rsidRPr="00D5654F">
        <w:t xml:space="preserve"> </w:t>
      </w:r>
      <w:proofErr w:type="spellStart"/>
      <w:r w:rsidRPr="00D5654F">
        <w:t>отецъ</w:t>
      </w:r>
      <w:proofErr w:type="spellEnd"/>
      <w:r w:rsidRPr="00D5654F">
        <w:t xml:space="preserve"> </w:t>
      </w:r>
      <w:proofErr w:type="spellStart"/>
      <w:r w:rsidRPr="00D5654F">
        <w:t>нашъ</w:t>
      </w:r>
      <w:proofErr w:type="spellEnd"/>
      <w:r w:rsidRPr="00D5654F">
        <w:t xml:space="preserve"> </w:t>
      </w:r>
      <w:proofErr w:type="spellStart"/>
      <w:r w:rsidRPr="00D5654F">
        <w:t>далъ</w:t>
      </w:r>
      <w:proofErr w:type="spellEnd"/>
      <w:r w:rsidRPr="00D5654F">
        <w:t xml:space="preserve"> </w:t>
      </w:r>
      <w:proofErr w:type="spellStart"/>
      <w:r w:rsidRPr="00D5654F">
        <w:t>имъ</w:t>
      </w:r>
      <w:proofErr w:type="spellEnd"/>
      <w:r w:rsidRPr="00D5654F">
        <w:t xml:space="preserve"> </w:t>
      </w:r>
      <w:proofErr w:type="spellStart"/>
      <w:r w:rsidRPr="00D5654F">
        <w:t>листъ</w:t>
      </w:r>
      <w:proofErr w:type="spellEnd"/>
      <w:r w:rsidR="00D5654F" w:rsidRPr="00D5654F">
        <w:t xml:space="preserve"> </w:t>
      </w:r>
      <w:proofErr w:type="spellStart"/>
      <w:r w:rsidRPr="00D5654F">
        <w:t>свой</w:t>
      </w:r>
      <w:proofErr w:type="spellEnd"/>
      <w:r w:rsidRPr="00D5654F">
        <w:t>…»</w:t>
      </w:r>
      <w:r w:rsidRPr="00D5654F">
        <w:br/>
        <w:t>З уставної грамоти київської землі</w:t>
      </w:r>
      <w:r w:rsidRPr="00D5654F">
        <w:br/>
        <w:t xml:space="preserve">«Били нам </w:t>
      </w:r>
      <w:proofErr w:type="spellStart"/>
      <w:r w:rsidRPr="00D5654F">
        <w:t>чоломъ</w:t>
      </w:r>
      <w:proofErr w:type="spellEnd"/>
      <w:r w:rsidRPr="00D5654F">
        <w:t xml:space="preserve"> слуги н(а)</w:t>
      </w:r>
      <w:proofErr w:type="spellStart"/>
      <w:r w:rsidRPr="00D5654F">
        <w:t>ши</w:t>
      </w:r>
      <w:proofErr w:type="spellEnd"/>
      <w:r w:rsidRPr="00D5654F">
        <w:t xml:space="preserve">, </w:t>
      </w:r>
      <w:proofErr w:type="spellStart"/>
      <w:r w:rsidRPr="00D5654F">
        <w:t>кн</w:t>
      </w:r>
      <w:proofErr w:type="spellEnd"/>
      <w:r w:rsidRPr="00D5654F">
        <w:t>(я)</w:t>
      </w:r>
      <w:proofErr w:type="spellStart"/>
      <w:r w:rsidRPr="00D5654F">
        <w:t>зи</w:t>
      </w:r>
      <w:proofErr w:type="spellEnd"/>
      <w:r w:rsidRPr="00D5654F">
        <w:t>, и п(а)н(о)</w:t>
      </w:r>
      <w:proofErr w:type="spellStart"/>
      <w:r w:rsidRPr="00D5654F">
        <w:t>ве</w:t>
      </w:r>
      <w:proofErr w:type="spellEnd"/>
      <w:r w:rsidRPr="00D5654F">
        <w:t xml:space="preserve">, и </w:t>
      </w:r>
      <w:proofErr w:type="spellStart"/>
      <w:r w:rsidRPr="00D5654F">
        <w:t>бояре</w:t>
      </w:r>
      <w:proofErr w:type="spellEnd"/>
      <w:r w:rsidRPr="00D5654F">
        <w:t xml:space="preserve">, и </w:t>
      </w:r>
      <w:proofErr w:type="spellStart"/>
      <w:r w:rsidRPr="00D5654F">
        <w:t>земяне</w:t>
      </w:r>
      <w:proofErr w:type="spellEnd"/>
      <w:r w:rsidRPr="00D5654F">
        <w:t xml:space="preserve">, вся шляхта </w:t>
      </w:r>
      <w:proofErr w:type="spellStart"/>
      <w:r w:rsidRPr="00D5654F">
        <w:t>киевъская</w:t>
      </w:r>
      <w:proofErr w:type="spellEnd"/>
      <w:r w:rsidRPr="00D5654F">
        <w:t xml:space="preserve">, и </w:t>
      </w:r>
      <w:proofErr w:type="spellStart"/>
      <w:r w:rsidRPr="00D5654F">
        <w:t>вказывали</w:t>
      </w:r>
      <w:proofErr w:type="spellEnd"/>
      <w:r w:rsidRPr="00D5654F">
        <w:t xml:space="preserve"> перед нами лист </w:t>
      </w:r>
      <w:proofErr w:type="spellStart"/>
      <w:r w:rsidRPr="00D5654F">
        <w:t>доброє</w:t>
      </w:r>
      <w:proofErr w:type="spellEnd"/>
      <w:r w:rsidRPr="00D5654F">
        <w:t xml:space="preserve"> </w:t>
      </w:r>
      <w:proofErr w:type="spellStart"/>
      <w:r w:rsidRPr="00D5654F">
        <w:t>памяти</w:t>
      </w:r>
      <w:proofErr w:type="spellEnd"/>
      <w:r w:rsidRPr="00D5654F">
        <w:t xml:space="preserve"> </w:t>
      </w:r>
      <w:proofErr w:type="spellStart"/>
      <w:r w:rsidRPr="00D5654F">
        <w:t>отца</w:t>
      </w:r>
      <w:proofErr w:type="spellEnd"/>
      <w:r w:rsidRPr="00D5654F">
        <w:t xml:space="preserve"> н(а)</w:t>
      </w:r>
      <w:proofErr w:type="spellStart"/>
      <w:r w:rsidRPr="00D5654F">
        <w:t>шого</w:t>
      </w:r>
      <w:proofErr w:type="spellEnd"/>
      <w:r w:rsidRPr="00D5654F">
        <w:t>, короля Казимира его м(и)л(о)</w:t>
      </w:r>
      <w:proofErr w:type="spellStart"/>
      <w:r w:rsidRPr="00D5654F">
        <w:t>сти</w:t>
      </w:r>
      <w:proofErr w:type="spellEnd"/>
      <w:r w:rsidRPr="00D5654F">
        <w:t>, и брата н(а)</w:t>
      </w:r>
      <w:proofErr w:type="spellStart"/>
      <w:r w:rsidRPr="00D5654F">
        <w:t>шого</w:t>
      </w:r>
      <w:proofErr w:type="spellEnd"/>
      <w:r w:rsidRPr="00D5654F">
        <w:t xml:space="preserve"> короля </w:t>
      </w:r>
      <w:proofErr w:type="spellStart"/>
      <w:r w:rsidRPr="00D5654F">
        <w:t>Александра</w:t>
      </w:r>
      <w:proofErr w:type="spellEnd"/>
      <w:r w:rsidRPr="00D5654F">
        <w:t xml:space="preserve">, </w:t>
      </w:r>
      <w:proofErr w:type="spellStart"/>
      <w:r w:rsidRPr="00D5654F">
        <w:t>што</w:t>
      </w:r>
      <w:proofErr w:type="spellEnd"/>
      <w:r w:rsidRPr="00D5654F">
        <w:t xml:space="preserve"> </w:t>
      </w:r>
      <w:proofErr w:type="spellStart"/>
      <w:r w:rsidRPr="00D5654F">
        <w:t>имъ</w:t>
      </w:r>
      <w:proofErr w:type="spellEnd"/>
      <w:r w:rsidRPr="00D5654F">
        <w:t xml:space="preserve"> дали право </w:t>
      </w:r>
      <w:proofErr w:type="spellStart"/>
      <w:r w:rsidRPr="00D5654F">
        <w:t>доброволноє</w:t>
      </w:r>
      <w:proofErr w:type="spellEnd"/>
      <w:r w:rsidRPr="00D5654F">
        <w:t xml:space="preserve"> </w:t>
      </w:r>
      <w:proofErr w:type="spellStart"/>
      <w:r w:rsidRPr="00D5654F">
        <w:t>хърестиянскоє</w:t>
      </w:r>
      <w:proofErr w:type="spellEnd"/>
      <w:r w:rsidRPr="00D5654F">
        <w:t xml:space="preserve">, и просили </w:t>
      </w:r>
      <w:proofErr w:type="spellStart"/>
      <w:r w:rsidRPr="00D5654F">
        <w:t>насъ</w:t>
      </w:r>
      <w:proofErr w:type="spellEnd"/>
      <w:r w:rsidRPr="00D5654F">
        <w:t xml:space="preserve">, </w:t>
      </w:r>
      <w:proofErr w:type="spellStart"/>
      <w:r w:rsidRPr="00D5654F">
        <w:t>абых</w:t>
      </w:r>
      <w:proofErr w:type="spellEnd"/>
      <w:r w:rsidRPr="00D5654F">
        <w:t xml:space="preserve"> </w:t>
      </w:r>
      <w:proofErr w:type="spellStart"/>
      <w:r w:rsidRPr="00D5654F">
        <w:t>мо</w:t>
      </w:r>
      <w:proofErr w:type="spellEnd"/>
      <w:r w:rsidRPr="00D5654F">
        <w:t xml:space="preserve"> то </w:t>
      </w:r>
      <w:proofErr w:type="spellStart"/>
      <w:r w:rsidRPr="00D5654F">
        <w:t>имъ</w:t>
      </w:r>
      <w:proofErr w:type="spellEnd"/>
      <w:r w:rsidRPr="00D5654F">
        <w:t xml:space="preserve"> н(а)</w:t>
      </w:r>
      <w:proofErr w:type="spellStart"/>
      <w:r w:rsidRPr="00D5654F">
        <w:t>шимъ</w:t>
      </w:r>
      <w:proofErr w:type="spellEnd"/>
      <w:r w:rsidRPr="00D5654F">
        <w:t xml:space="preserve"> </w:t>
      </w:r>
      <w:proofErr w:type="spellStart"/>
      <w:r w:rsidRPr="00D5654F">
        <w:t>листомъ</w:t>
      </w:r>
      <w:proofErr w:type="spellEnd"/>
      <w:r w:rsidRPr="00D5654F">
        <w:t xml:space="preserve"> потвердили. И </w:t>
      </w:r>
      <w:proofErr w:type="spellStart"/>
      <w:r w:rsidRPr="00D5654F">
        <w:t>мы</w:t>
      </w:r>
      <w:proofErr w:type="spellEnd"/>
      <w:r w:rsidRPr="00D5654F">
        <w:t xml:space="preserve">, </w:t>
      </w:r>
      <w:proofErr w:type="spellStart"/>
      <w:r w:rsidRPr="00D5654F">
        <w:t>вбачывшы</w:t>
      </w:r>
      <w:proofErr w:type="spellEnd"/>
      <w:r w:rsidRPr="00D5654F">
        <w:t xml:space="preserve"> </w:t>
      </w:r>
      <w:proofErr w:type="spellStart"/>
      <w:r w:rsidRPr="00D5654F">
        <w:t>службy</w:t>
      </w:r>
      <w:proofErr w:type="spellEnd"/>
      <w:r w:rsidRPr="00D5654F">
        <w:t xml:space="preserve"> </w:t>
      </w:r>
      <w:proofErr w:type="spellStart"/>
      <w:r w:rsidRPr="00D5654F">
        <w:t>их</w:t>
      </w:r>
      <w:proofErr w:type="spellEnd"/>
      <w:r w:rsidRPr="00D5654F">
        <w:t xml:space="preserve"> </w:t>
      </w:r>
      <w:proofErr w:type="spellStart"/>
      <w:r w:rsidRPr="00D5654F">
        <w:t>вернyю</w:t>
      </w:r>
      <w:proofErr w:type="spellEnd"/>
      <w:r w:rsidRPr="00D5654F">
        <w:t xml:space="preserve">, дали </w:t>
      </w:r>
      <w:proofErr w:type="spellStart"/>
      <w:r w:rsidRPr="00D5654F">
        <w:t>есмо</w:t>
      </w:r>
      <w:proofErr w:type="spellEnd"/>
      <w:r w:rsidRPr="00D5654F">
        <w:t xml:space="preserve"> </w:t>
      </w:r>
      <w:proofErr w:type="spellStart"/>
      <w:r w:rsidRPr="00D5654F">
        <w:t>имъ</w:t>
      </w:r>
      <w:proofErr w:type="spellEnd"/>
      <w:r w:rsidRPr="00D5654F">
        <w:t xml:space="preserve"> право </w:t>
      </w:r>
      <w:proofErr w:type="spellStart"/>
      <w:r w:rsidRPr="00D5654F">
        <w:t>доброволноє</w:t>
      </w:r>
      <w:proofErr w:type="spellEnd"/>
      <w:r w:rsidRPr="00D5654F">
        <w:t xml:space="preserve"> </w:t>
      </w:r>
      <w:proofErr w:type="spellStart"/>
      <w:r w:rsidRPr="00D5654F">
        <w:t>хъристиянскоє</w:t>
      </w:r>
      <w:proofErr w:type="spellEnd"/>
      <w:r w:rsidRPr="00D5654F">
        <w:t xml:space="preserve"> по </w:t>
      </w:r>
      <w:proofErr w:type="spellStart"/>
      <w:r w:rsidRPr="00D5654F">
        <w:t>томy</w:t>
      </w:r>
      <w:proofErr w:type="spellEnd"/>
      <w:r w:rsidRPr="00D5654F">
        <w:t xml:space="preserve">, </w:t>
      </w:r>
      <w:proofErr w:type="spellStart"/>
      <w:r w:rsidRPr="00D5654F">
        <w:t>как</w:t>
      </w:r>
      <w:proofErr w:type="spellEnd"/>
      <w:r w:rsidRPr="00D5654F">
        <w:t xml:space="preserve"> </w:t>
      </w:r>
      <w:proofErr w:type="spellStart"/>
      <w:r w:rsidRPr="00D5654F">
        <w:t>отецъ</w:t>
      </w:r>
      <w:proofErr w:type="spellEnd"/>
      <w:r w:rsidRPr="00D5654F">
        <w:t xml:space="preserve"> и </w:t>
      </w:r>
      <w:proofErr w:type="spellStart"/>
      <w:r w:rsidRPr="00D5654F">
        <w:t>братъ</w:t>
      </w:r>
      <w:proofErr w:type="spellEnd"/>
      <w:r w:rsidRPr="00D5654F">
        <w:t xml:space="preserve"> н(а)</w:t>
      </w:r>
      <w:proofErr w:type="spellStart"/>
      <w:r w:rsidRPr="00D5654F">
        <w:t>шъ</w:t>
      </w:r>
      <w:proofErr w:type="spellEnd"/>
      <w:r w:rsidRPr="00D5654F">
        <w:t xml:space="preserve"> дали </w:t>
      </w:r>
      <w:proofErr w:type="spellStart"/>
      <w:r w:rsidRPr="00D5654F">
        <w:t>были</w:t>
      </w:r>
      <w:proofErr w:type="spellEnd"/>
      <w:r w:rsidRPr="00D5654F">
        <w:t xml:space="preserve"> </w:t>
      </w:r>
      <w:proofErr w:type="spellStart"/>
      <w:r w:rsidRPr="00D5654F">
        <w:t>им</w:t>
      </w:r>
      <w:proofErr w:type="spellEnd"/>
      <w:r w:rsidRPr="00D5654F">
        <w:t>, д(у)</w:t>
      </w:r>
      <w:proofErr w:type="spellStart"/>
      <w:r w:rsidRPr="00D5654F">
        <w:t>ховным</w:t>
      </w:r>
      <w:proofErr w:type="spellEnd"/>
      <w:r w:rsidRPr="00D5654F">
        <w:t xml:space="preserve"> и </w:t>
      </w:r>
      <w:proofErr w:type="spellStart"/>
      <w:r w:rsidRPr="00D5654F">
        <w:t>свецким</w:t>
      </w:r>
      <w:proofErr w:type="spellEnd"/>
      <w:r w:rsidRPr="00D5654F">
        <w:t xml:space="preserve">, </w:t>
      </w:r>
      <w:proofErr w:type="spellStart"/>
      <w:r w:rsidRPr="00D5654F">
        <w:t>напεрεд</w:t>
      </w:r>
      <w:proofErr w:type="spellEnd"/>
      <w:r w:rsidRPr="00D5654F">
        <w:t xml:space="preserve"> ц(е)</w:t>
      </w:r>
      <w:proofErr w:type="spellStart"/>
      <w:r w:rsidRPr="00D5654F">
        <w:t>рквамъ</w:t>
      </w:r>
      <w:proofErr w:type="spellEnd"/>
      <w:r w:rsidRPr="00D5654F">
        <w:t xml:space="preserve"> Божим».</w:t>
      </w:r>
    </w:p>
    <w:p w:rsidR="00666CFE" w:rsidRPr="00D5654F" w:rsidRDefault="00666CFE" w:rsidP="00666CFE">
      <w:r w:rsidRPr="00D5654F">
        <w:t>Вчитель наголошує, що ці грамоти були основними документами, за якими здійснювалось судочинство на території Київщина та</w:t>
      </w:r>
      <w:r w:rsidRPr="00D5654F">
        <w:br/>
        <w:t>Волині до часу видання Першого Литовського статуту.</w:t>
      </w:r>
    </w:p>
    <w:p w:rsidR="00666CFE" w:rsidRPr="00D5654F" w:rsidRDefault="00666CFE" w:rsidP="00666CFE">
      <w:r w:rsidRPr="00D5654F">
        <w:t xml:space="preserve">Вчитель. 1447 р. — Казимира </w:t>
      </w:r>
      <w:proofErr w:type="spellStart"/>
      <w:r w:rsidRPr="00D5654F">
        <w:t>Ягеллончика</w:t>
      </w:r>
      <w:proofErr w:type="spellEnd"/>
      <w:r w:rsidRPr="00D5654F">
        <w:t xml:space="preserve"> обрали польським королем.</w:t>
      </w:r>
      <w:r w:rsidRPr="00D5654F">
        <w:br/>
      </w:r>
      <w:r w:rsidRPr="00D5654F">
        <w:rPr>
          <w:b/>
          <w:bCs/>
          <w:i/>
          <w:iCs/>
        </w:rPr>
        <w:t>Запитання</w:t>
      </w:r>
      <w:r w:rsidRPr="00D5654F">
        <w:rPr>
          <w:b/>
          <w:bCs/>
          <w:i/>
          <w:iCs/>
        </w:rPr>
        <w:br/>
      </w:r>
      <w:r w:rsidRPr="00D5654F">
        <w:t>Як ви вважаєте, чи буде новий король, який залишався також і великим князем литовським, продовжувати політику свого батька щодо приєднання земель Великого Князівства Литовського до Польського королівства?</w:t>
      </w:r>
    </w:p>
    <w:p w:rsidR="00666CFE" w:rsidRPr="00D5654F" w:rsidRDefault="00666CFE" w:rsidP="00666CFE">
      <w:r w:rsidRPr="00D5654F">
        <w:t xml:space="preserve">Результатом має бути </w:t>
      </w:r>
      <w:r w:rsidRPr="00D5654F">
        <w:rPr>
          <w:b/>
          <w:bCs/>
        </w:rPr>
        <w:t xml:space="preserve">висновок: </w:t>
      </w:r>
      <w:r w:rsidRPr="00D5654F">
        <w:t>існування удільних князівств — Київського та Волинського заважало посиленню централізованої влади та реалізації у майбутньому планів щодо унії.</w:t>
      </w:r>
    </w:p>
    <w:p w:rsidR="00D5654F" w:rsidRPr="00D5654F" w:rsidRDefault="00666CFE" w:rsidP="00D5654F">
      <w:r w:rsidRPr="00D5654F">
        <w:t xml:space="preserve">Тому 1452 р. після смерті князя Свидригайла (це сталося 10 лютого 1452 р.) було ліквідоване Волинське князівство: землею стали управляти великокнязівські старости і намісники. По смерті у 1471 р. князя Семена </w:t>
      </w:r>
      <w:proofErr w:type="spellStart"/>
      <w:r w:rsidRPr="00D5654F">
        <w:t>Олельковича</w:t>
      </w:r>
      <w:proofErr w:type="spellEnd"/>
      <w:r w:rsidRPr="00D5654F">
        <w:t xml:space="preserve"> Київщину очолив </w:t>
      </w:r>
      <w:proofErr w:type="spellStart"/>
      <w:r w:rsidRPr="00D5654F">
        <w:t>воєводакатолик</w:t>
      </w:r>
      <w:proofErr w:type="spellEnd"/>
      <w:r w:rsidRPr="00D5654F">
        <w:t xml:space="preserve"> Мартин </w:t>
      </w:r>
      <w:proofErr w:type="spellStart"/>
      <w:r w:rsidRPr="00D5654F">
        <w:t>Гаштольд</w:t>
      </w:r>
      <w:proofErr w:type="spellEnd"/>
      <w:r w:rsidRPr="00D5654F">
        <w:t>.</w:t>
      </w:r>
      <w:r w:rsidRPr="00D5654F">
        <w:br/>
      </w:r>
      <w:r w:rsidRPr="00D5654F">
        <w:rPr>
          <w:b/>
          <w:bCs/>
          <w:i/>
          <w:iCs/>
        </w:rPr>
        <w:t>Робота з підручником</w:t>
      </w:r>
      <w:r w:rsidRPr="00D5654F">
        <w:rPr>
          <w:b/>
          <w:bCs/>
          <w:i/>
          <w:iCs/>
        </w:rPr>
        <w:br/>
      </w:r>
      <w:r w:rsidRPr="00D5654F">
        <w:t>Учні самостійно читають уривок з праці М. Грушевського про</w:t>
      </w:r>
      <w:r w:rsidR="00D5654F" w:rsidRPr="00D5654F">
        <w:t xml:space="preserve"> </w:t>
      </w:r>
      <w:r w:rsidRPr="00D5654F">
        <w:t xml:space="preserve">князів </w:t>
      </w:r>
      <w:proofErr w:type="spellStart"/>
      <w:r w:rsidRPr="00D5654F">
        <w:t>Олельковичів</w:t>
      </w:r>
      <w:proofErr w:type="spellEnd"/>
      <w:r w:rsidRPr="00D5654F">
        <w:t>.</w:t>
      </w:r>
      <w:r w:rsidRPr="00D5654F">
        <w:br/>
        <w:t xml:space="preserve">Насамкінець учитель робить </w:t>
      </w:r>
      <w:proofErr w:type="spellStart"/>
      <w:r w:rsidRPr="00D5654F">
        <w:t>узагальнювальний</w:t>
      </w:r>
      <w:proofErr w:type="spellEnd"/>
      <w:r w:rsidRPr="00D5654F">
        <w:t xml:space="preserve"> </w:t>
      </w:r>
      <w:r w:rsidRPr="00D5654F">
        <w:rPr>
          <w:b/>
          <w:bCs/>
        </w:rPr>
        <w:t xml:space="preserve">висновок </w:t>
      </w:r>
      <w:r w:rsidRPr="00D5654F">
        <w:t>про завершення централізації Великого Князівства Литовського.</w:t>
      </w:r>
      <w:r w:rsidRPr="00D5654F">
        <w:br/>
      </w:r>
      <w:r w:rsidRPr="00D5654F">
        <w:rPr>
          <w:b/>
          <w:bCs/>
        </w:rPr>
        <w:t>V. Узагальнення та систематизація знань</w:t>
      </w:r>
      <w:r w:rsidRPr="00D5654F">
        <w:rPr>
          <w:b/>
          <w:bCs/>
        </w:rPr>
        <w:br/>
      </w:r>
      <w:r w:rsidRPr="00D5654F">
        <w:rPr>
          <w:b/>
          <w:bCs/>
          <w:i/>
          <w:iCs/>
        </w:rPr>
        <w:t>Запитання</w:t>
      </w:r>
      <w:r w:rsidRPr="00D5654F">
        <w:rPr>
          <w:b/>
          <w:bCs/>
          <w:i/>
          <w:iCs/>
        </w:rPr>
        <w:br/>
      </w:r>
      <w:r w:rsidRPr="00D5654F">
        <w:t xml:space="preserve">Виявіть схожість і відмінність у політиці великих князів литовських </w:t>
      </w:r>
      <w:proofErr w:type="spellStart"/>
      <w:r w:rsidRPr="00D5654F">
        <w:t>Вітовта</w:t>
      </w:r>
      <w:proofErr w:type="spellEnd"/>
      <w:r w:rsidRPr="00D5654F">
        <w:t xml:space="preserve">, Свидригайла та Казимира </w:t>
      </w:r>
      <w:proofErr w:type="spellStart"/>
      <w:r w:rsidR="00D5654F" w:rsidRPr="00D5654F">
        <w:t>Я</w:t>
      </w:r>
      <w:r w:rsidRPr="00D5654F">
        <w:t>геллончика</w:t>
      </w:r>
      <w:proofErr w:type="spellEnd"/>
      <w:r w:rsidRPr="00D5654F">
        <w:t xml:space="preserve"> щодо українських земель.</w:t>
      </w:r>
      <w:r w:rsidRPr="00D5654F">
        <w:br/>
      </w:r>
      <w:r w:rsidR="00D5654F" w:rsidRPr="00D5654F">
        <w:rPr>
          <w:b/>
          <w:bCs/>
        </w:rPr>
        <w:t>VІ</w:t>
      </w:r>
      <w:r w:rsidRPr="00D5654F">
        <w:rPr>
          <w:b/>
          <w:bCs/>
        </w:rPr>
        <w:t>. Підсумки уроку</w:t>
      </w:r>
      <w:r w:rsidRPr="00D5654F">
        <w:rPr>
          <w:b/>
          <w:bCs/>
        </w:rPr>
        <w:br/>
      </w:r>
      <w:r w:rsidRPr="00D5654F">
        <w:t>Учитель робить загальний підсумок уроку та оцінює роботу</w:t>
      </w:r>
      <w:r w:rsidRPr="00D5654F">
        <w:br/>
        <w:t>учнів, які активно працювали у групах.</w:t>
      </w:r>
      <w:r w:rsidRPr="00D5654F">
        <w:br/>
      </w:r>
      <w:r w:rsidR="00D5654F" w:rsidRPr="00D5654F">
        <w:rPr>
          <w:b/>
          <w:bCs/>
        </w:rPr>
        <w:t>VІІ</w:t>
      </w:r>
      <w:r w:rsidRPr="00D5654F">
        <w:rPr>
          <w:b/>
          <w:bCs/>
        </w:rPr>
        <w:t>. домашнє завдання</w:t>
      </w:r>
      <w:r w:rsidRPr="00D5654F">
        <w:rPr>
          <w:b/>
          <w:bCs/>
        </w:rPr>
        <w:br/>
      </w:r>
      <w:r w:rsidRPr="00D5654F">
        <w:t xml:space="preserve">1. Опрацювати </w:t>
      </w:r>
      <w:r w:rsidR="00D5654F" w:rsidRPr="00D5654F">
        <w:t>відповідний параграф</w:t>
      </w:r>
      <w:r w:rsidRPr="00D5654F">
        <w:t xml:space="preserve"> підручника.</w:t>
      </w:r>
      <w:r w:rsidRPr="00D5654F">
        <w:br/>
        <w:t xml:space="preserve">2. Надати усні відповіді на питання </w:t>
      </w:r>
    </w:p>
    <w:p w:rsidR="00666CFE" w:rsidRPr="00D5654F" w:rsidRDefault="00666CFE" w:rsidP="00D5654F">
      <w:pPr>
        <w:ind w:firstLine="0"/>
        <w:rPr>
          <w:lang w:val="en-US"/>
        </w:rPr>
      </w:pPr>
      <w:r w:rsidRPr="00D5654F">
        <w:t>3. Випереджальні завдання:</w:t>
      </w:r>
      <w:r w:rsidRPr="00D5654F">
        <w:br/>
        <w:t>1) підготувати коротке повідомлення про діяльність на Зака</w:t>
      </w:r>
      <w:r w:rsidR="00D5654F" w:rsidRPr="00D5654F">
        <w:t xml:space="preserve">рпатті князя Федора </w:t>
      </w:r>
      <w:proofErr w:type="spellStart"/>
      <w:r w:rsidR="00D5654F" w:rsidRPr="00D5654F">
        <w:t>Коріатовича</w:t>
      </w:r>
      <w:proofErr w:type="spellEnd"/>
      <w:r w:rsidR="00D5654F" w:rsidRPr="00D5654F">
        <w:t>;</w:t>
      </w:r>
      <w:r w:rsidRPr="00D5654F">
        <w:br/>
        <w:t>2) підготувати розповіді про архітектурні пам’ятки литовської</w:t>
      </w:r>
      <w:r w:rsidR="00D5654F" w:rsidRPr="00D5654F">
        <w:t xml:space="preserve"> </w:t>
      </w:r>
      <w:r w:rsidRPr="00D5654F">
        <w:t xml:space="preserve">доби на Закарпатті, Буковині, </w:t>
      </w:r>
      <w:r w:rsidR="00D5654F" w:rsidRPr="00D5654F">
        <w:t>Сіверщині</w:t>
      </w:r>
      <w:r w:rsidRPr="00D5654F">
        <w:t xml:space="preserve"> та Криму;</w:t>
      </w:r>
      <w:r w:rsidRPr="00D5654F">
        <w:br/>
        <w:t xml:space="preserve">3) підготувати короткі повідомлення про хід </w:t>
      </w:r>
      <w:proofErr w:type="spellStart"/>
      <w:r w:rsidRPr="00D5654F">
        <w:t>литовсько</w:t>
      </w:r>
      <w:proofErr w:type="spellEnd"/>
      <w:r w:rsidR="00D5654F" w:rsidRPr="00D5654F">
        <w:t>-</w:t>
      </w:r>
      <w:r w:rsidRPr="00D5654F">
        <w:t>московських воєн кінця XV — першої половини XVI ст.</w:t>
      </w:r>
      <w:bookmarkEnd w:id="0"/>
    </w:p>
    <w:sectPr w:rsidR="00666CFE" w:rsidRPr="00D565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CFE"/>
    <w:rsid w:val="00666CFE"/>
    <w:rsid w:val="00875B8B"/>
    <w:rsid w:val="00D5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058AD-C02A-4AEF-BE94-5D7D9901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line="360" w:lineRule="auto"/>
        <w:ind w:right="284"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5639</Words>
  <Characters>3215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2</cp:revision>
  <dcterms:created xsi:type="dcterms:W3CDTF">2019-04-07T11:54:00Z</dcterms:created>
  <dcterms:modified xsi:type="dcterms:W3CDTF">2019-04-07T13:01:00Z</dcterms:modified>
</cp:coreProperties>
</file>